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22" w:rsidRDefault="00B87B22" w:rsidP="00B87B22">
      <w:pPr>
        <w:widowControl/>
        <w:jc w:val="center"/>
      </w:pPr>
    </w:p>
    <w:p w:rsidR="00B87B22" w:rsidRDefault="00B87B22" w:rsidP="00B87B22">
      <w:pPr>
        <w:widowControl/>
        <w:jc w:val="center"/>
      </w:pPr>
    </w:p>
    <w:p w:rsidR="00B87B22" w:rsidRPr="00DA03B7" w:rsidRDefault="00B87B22" w:rsidP="00B87B22">
      <w:pPr>
        <w:ind w:leftChars="200" w:left="480"/>
        <w:jc w:val="center"/>
        <w:rPr>
          <w:rFonts w:ascii="Calibri" w:eastAsia="標楷體" w:hAnsi="Calibri"/>
          <w:b/>
          <w:sz w:val="28"/>
          <w:szCs w:val="28"/>
        </w:rPr>
      </w:pPr>
      <w:r w:rsidRPr="00DA03B7">
        <w:rPr>
          <w:rFonts w:ascii="Calibri" w:eastAsia="標楷體" w:hAnsi="Calibri" w:hint="eastAsia"/>
          <w:b/>
          <w:sz w:val="28"/>
          <w:szCs w:val="28"/>
        </w:rPr>
        <w:t>臺北市立大學非屬系所院級初聘</w:t>
      </w:r>
      <w:bookmarkStart w:id="0" w:name="_GoBack"/>
      <w:r w:rsidRPr="00DA03B7">
        <w:rPr>
          <w:rFonts w:ascii="Calibri" w:eastAsia="標楷體" w:hAnsi="Calibri" w:hint="eastAsia"/>
          <w:b/>
          <w:sz w:val="28"/>
          <w:szCs w:val="28"/>
        </w:rPr>
        <w:t>兼任教師聘任原則</w:t>
      </w:r>
      <w:bookmarkEnd w:id="0"/>
    </w:p>
    <w:p w:rsidR="00B87B22" w:rsidRDefault="00B87B22" w:rsidP="001849FF">
      <w:pPr>
        <w:ind w:leftChars="200" w:left="480"/>
        <w:jc w:val="right"/>
        <w:rPr>
          <w:rFonts w:eastAsia="標楷體"/>
          <w:sz w:val="20"/>
          <w:szCs w:val="20"/>
        </w:rPr>
      </w:pPr>
      <w:r w:rsidRPr="00DA03B7">
        <w:rPr>
          <w:rFonts w:eastAsia="標楷體" w:hint="eastAsia"/>
          <w:sz w:val="20"/>
          <w:szCs w:val="20"/>
        </w:rPr>
        <w:t>105</w:t>
      </w:r>
      <w:r w:rsidRPr="00DA03B7">
        <w:rPr>
          <w:rFonts w:eastAsia="標楷體" w:hint="eastAsia"/>
          <w:sz w:val="20"/>
          <w:szCs w:val="20"/>
        </w:rPr>
        <w:t>年</w:t>
      </w:r>
      <w:r w:rsidRPr="00DA03B7">
        <w:rPr>
          <w:rFonts w:eastAsia="標楷體"/>
          <w:sz w:val="20"/>
          <w:szCs w:val="20"/>
        </w:rPr>
        <w:t>12</w:t>
      </w:r>
      <w:r w:rsidRPr="00DA03B7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22</w:t>
      </w:r>
      <w:r w:rsidRPr="00DA03B7">
        <w:rPr>
          <w:rFonts w:eastAsia="標楷體" w:hint="eastAsia"/>
          <w:sz w:val="20"/>
          <w:szCs w:val="20"/>
        </w:rPr>
        <w:t>日</w:t>
      </w:r>
      <w:r w:rsidRPr="00DA03B7">
        <w:rPr>
          <w:rFonts w:eastAsia="標楷體" w:hint="eastAsia"/>
          <w:sz w:val="20"/>
          <w:szCs w:val="20"/>
        </w:rPr>
        <w:t>105</w:t>
      </w:r>
      <w:r w:rsidRPr="00DA03B7">
        <w:rPr>
          <w:rFonts w:eastAsia="標楷體" w:hint="eastAsia"/>
          <w:sz w:val="20"/>
          <w:szCs w:val="20"/>
        </w:rPr>
        <w:t>學年度第</w:t>
      </w:r>
      <w:r w:rsidRPr="00DA03B7">
        <w:rPr>
          <w:rFonts w:eastAsia="標楷體" w:hint="eastAsia"/>
          <w:sz w:val="20"/>
          <w:szCs w:val="20"/>
        </w:rPr>
        <w:t>3</w:t>
      </w:r>
      <w:r w:rsidRPr="00DA03B7">
        <w:rPr>
          <w:rFonts w:eastAsia="標楷體" w:hint="eastAsia"/>
          <w:sz w:val="20"/>
          <w:szCs w:val="20"/>
        </w:rPr>
        <w:t>次非屬系所院級教師評審委員會議</w:t>
      </w:r>
      <w:r>
        <w:rPr>
          <w:rFonts w:eastAsia="標楷體" w:hint="eastAsia"/>
          <w:sz w:val="20"/>
          <w:szCs w:val="20"/>
        </w:rPr>
        <w:t>通過</w:t>
      </w:r>
    </w:p>
    <w:p w:rsidR="001849FF" w:rsidRDefault="001849FF" w:rsidP="001849FF">
      <w:pPr>
        <w:ind w:leftChars="200" w:left="480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106</w:t>
      </w:r>
      <w:r w:rsidRPr="001849FF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3</w:t>
      </w:r>
      <w:r w:rsidRPr="001849FF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3</w:t>
      </w:r>
      <w:r w:rsidRPr="001849FF">
        <w:rPr>
          <w:rFonts w:eastAsia="標楷體" w:hint="eastAsia"/>
          <w:sz w:val="20"/>
          <w:szCs w:val="20"/>
        </w:rPr>
        <w:t>日</w:t>
      </w:r>
      <w:r w:rsidRPr="001849FF">
        <w:rPr>
          <w:rFonts w:eastAsia="標楷體" w:hint="eastAsia"/>
          <w:sz w:val="20"/>
          <w:szCs w:val="20"/>
        </w:rPr>
        <w:t>105</w:t>
      </w:r>
      <w:r w:rsidRPr="001849FF"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4</w:t>
      </w:r>
      <w:r w:rsidRPr="001849FF">
        <w:rPr>
          <w:rFonts w:eastAsia="標楷體" w:hint="eastAsia"/>
          <w:sz w:val="20"/>
          <w:szCs w:val="20"/>
        </w:rPr>
        <w:t>次非屬系所院級教師評審委員會議通過</w:t>
      </w:r>
    </w:p>
    <w:p w:rsidR="00931A05" w:rsidRDefault="00931A05" w:rsidP="001849FF">
      <w:pPr>
        <w:ind w:leftChars="200" w:left="480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107</w:t>
      </w:r>
      <w:r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11</w:t>
      </w:r>
      <w:r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15</w:t>
      </w:r>
      <w:r>
        <w:rPr>
          <w:rFonts w:eastAsia="標楷體" w:hint="eastAsia"/>
          <w:sz w:val="20"/>
          <w:szCs w:val="20"/>
        </w:rPr>
        <w:t>日</w:t>
      </w:r>
      <w:r w:rsidRPr="00931A05">
        <w:rPr>
          <w:rFonts w:eastAsia="標楷體" w:hint="eastAsia"/>
          <w:sz w:val="20"/>
          <w:szCs w:val="20"/>
        </w:rPr>
        <w:t>校長核定</w:t>
      </w:r>
    </w:p>
    <w:p w:rsidR="00B87B22" w:rsidRPr="00DA03B7" w:rsidRDefault="00B87B22" w:rsidP="00B87B22">
      <w:pPr>
        <w:spacing w:before="164" w:line="276" w:lineRule="auto"/>
        <w:ind w:left="600" w:right="119" w:hanging="480"/>
        <w:jc w:val="both"/>
        <w:rPr>
          <w:rFonts w:eastAsia="標楷體"/>
          <w:kern w:val="0"/>
        </w:rPr>
      </w:pPr>
      <w:r w:rsidRPr="00DA03B7">
        <w:rPr>
          <w:rFonts w:eastAsia="標楷體" w:hint="eastAsia"/>
          <w:spacing w:val="-3"/>
          <w:kern w:val="0"/>
        </w:rPr>
        <w:t>一、</w:t>
      </w:r>
      <w:r w:rsidRPr="00DA03B7">
        <w:rPr>
          <w:rFonts w:eastAsia="標楷體"/>
          <w:spacing w:val="-3"/>
          <w:kern w:val="0"/>
        </w:rPr>
        <w:t>本</w:t>
      </w:r>
      <w:r w:rsidRPr="00C80B25">
        <w:rPr>
          <w:rFonts w:eastAsia="標楷體" w:hint="eastAsia"/>
          <w:spacing w:val="-3"/>
          <w:kern w:val="0"/>
        </w:rPr>
        <w:t>校非屬系所院級</w:t>
      </w:r>
      <w:r w:rsidRPr="00DA03B7">
        <w:rPr>
          <w:rFonts w:eastAsia="標楷體"/>
          <w:spacing w:val="-3"/>
          <w:kern w:val="0"/>
        </w:rPr>
        <w:t>初聘之兼任教師需具教育部頒大專教師證書。若因課程之專業需要或無法聘請到具有教師證書之合適師資時，得聘請具有所授學科或課程所需專長</w:t>
      </w:r>
      <w:r w:rsidRPr="00DA03B7">
        <w:rPr>
          <w:rFonts w:eastAsia="標楷體"/>
          <w:kern w:val="0"/>
        </w:rPr>
        <w:t>者，依下列</w:t>
      </w:r>
      <w:r>
        <w:rPr>
          <w:rFonts w:eastAsia="標楷體" w:hint="eastAsia"/>
          <w:kern w:val="0"/>
        </w:rPr>
        <w:t>八</w:t>
      </w:r>
      <w:r w:rsidRPr="00DA03B7">
        <w:rPr>
          <w:rFonts w:eastAsia="標楷體"/>
          <w:kern w:val="0"/>
        </w:rPr>
        <w:t>點順序為考量依據：</w:t>
      </w:r>
    </w:p>
    <w:p w:rsidR="00B87B22" w:rsidRPr="00DA03B7" w:rsidRDefault="00B87B22" w:rsidP="00B87B22">
      <w:pPr>
        <w:spacing w:before="10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（一）現任國內外研究院特聘研究員、研究員、副研究員或助理研究員。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（二）具有博士學位者。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（三）具博士候選人資格者。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（四）現任中小學校長、幼兒園園長且具有碩士學位者。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（五）退休之中小學校長、幼兒園園長且具有碩士學位者。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（六）教育部（局、處）科長以上且有碩士學位者。</w:t>
      </w:r>
    </w:p>
    <w:p w:rsidR="00B87B22" w:rsidRPr="00FF1DAC" w:rsidRDefault="00B87B22" w:rsidP="001849FF">
      <w:pPr>
        <w:spacing w:before="46"/>
        <w:ind w:leftChars="250" w:left="1320" w:hangingChars="300" w:hanging="720"/>
        <w:rPr>
          <w:rFonts w:eastAsia="標楷體"/>
          <w:kern w:val="0"/>
        </w:rPr>
      </w:pPr>
      <w:r w:rsidRPr="00FF1DAC">
        <w:rPr>
          <w:rFonts w:eastAsia="標楷體"/>
          <w:kern w:val="0"/>
        </w:rPr>
        <w:t>（七）現任中小學、幼兒園主任具有碩士學位，且具備</w:t>
      </w:r>
      <w:r w:rsidRPr="00784DBD">
        <w:rPr>
          <w:rFonts w:eastAsia="標楷體" w:hint="eastAsia"/>
          <w:kern w:val="0"/>
        </w:rPr>
        <w:t>十</w:t>
      </w:r>
      <w:r w:rsidRPr="00FF1DAC">
        <w:rPr>
          <w:rFonts w:eastAsia="標楷體"/>
          <w:kern w:val="0"/>
        </w:rPr>
        <w:t>年以上教學經驗者。</w:t>
      </w:r>
    </w:p>
    <w:p w:rsidR="00B87B22" w:rsidRPr="00DA03B7" w:rsidRDefault="00B87B22" w:rsidP="00B87B22">
      <w:pPr>
        <w:spacing w:before="10" w:line="276" w:lineRule="auto"/>
        <w:ind w:left="1320" w:right="130" w:hanging="72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</w:t>
      </w:r>
      <w:r>
        <w:rPr>
          <w:rFonts w:eastAsia="標楷體" w:hint="eastAsia"/>
          <w:kern w:val="0"/>
        </w:rPr>
        <w:t>八</w:t>
      </w:r>
      <w:r w:rsidRPr="00DA03B7">
        <w:rPr>
          <w:rFonts w:eastAsia="標楷體"/>
          <w:kern w:val="0"/>
        </w:rPr>
        <w:t>）檢附豐富、具體之佐證資料經</w:t>
      </w:r>
      <w:r w:rsidR="00251485" w:rsidRPr="00251485">
        <w:rPr>
          <w:rFonts w:eastAsia="標楷體" w:hint="eastAsia"/>
          <w:color w:val="FF0000"/>
          <w:kern w:val="0"/>
          <w:u w:val="single"/>
        </w:rPr>
        <w:t>中心、非屬系所院級</w:t>
      </w:r>
      <w:r w:rsidRPr="00DA03B7">
        <w:rPr>
          <w:rFonts w:eastAsia="標楷體"/>
          <w:kern w:val="0"/>
        </w:rPr>
        <w:t>教師評審委員會審核通過之專業領域之實務工作、參與競賽或展演創作等表現優異者。</w:t>
      </w:r>
    </w:p>
    <w:p w:rsidR="00B87B22" w:rsidRPr="00DA03B7" w:rsidRDefault="00B87B22" w:rsidP="00B87B22">
      <w:pPr>
        <w:spacing w:before="10" w:line="276" w:lineRule="auto"/>
        <w:ind w:left="600" w:right="119" w:hanging="480"/>
        <w:jc w:val="both"/>
        <w:rPr>
          <w:rFonts w:eastAsia="標楷體"/>
          <w:kern w:val="0"/>
        </w:rPr>
      </w:pPr>
      <w:r w:rsidRPr="00DA03B7">
        <w:rPr>
          <w:rFonts w:eastAsia="標楷體"/>
          <w:spacing w:val="-3"/>
          <w:kern w:val="0"/>
        </w:rPr>
        <w:t>二、自</w:t>
      </w:r>
      <w:r w:rsidRPr="00C80B25">
        <w:rPr>
          <w:rFonts w:eastAsia="標楷體"/>
          <w:spacing w:val="-3"/>
          <w:kern w:val="0"/>
        </w:rPr>
        <w:t>一</w:t>
      </w:r>
      <w:r w:rsidRPr="00612254">
        <w:rPr>
          <w:rFonts w:eastAsia="標楷體"/>
          <w:spacing w:val="-3"/>
          <w:kern w:val="0"/>
        </w:rPr>
        <w:t>О</w:t>
      </w:r>
      <w:r w:rsidRPr="00C80B25">
        <w:rPr>
          <w:rFonts w:eastAsia="標楷體" w:hint="eastAsia"/>
          <w:spacing w:val="-3"/>
          <w:kern w:val="0"/>
        </w:rPr>
        <w:t>六</w:t>
      </w:r>
      <w:r w:rsidRPr="00DA03B7">
        <w:rPr>
          <w:rFonts w:eastAsia="標楷體"/>
          <w:spacing w:val="-3"/>
          <w:kern w:val="0"/>
        </w:rPr>
        <w:t>學年度起，依本原則辦理初聘兼任教師聘任事宜，其後凡於本校任兼任教師連續滿五年者，即視為初聘教師，應依本原則重新審議，方得辦理</w:t>
      </w:r>
      <w:r w:rsidRPr="00DA03B7">
        <w:rPr>
          <w:rFonts w:eastAsia="標楷體"/>
          <w:kern w:val="0"/>
        </w:rPr>
        <w:t>聘任事宜。</w:t>
      </w:r>
    </w:p>
    <w:p w:rsidR="00B87B22" w:rsidRDefault="00B87B22" w:rsidP="00B87B22">
      <w:pPr>
        <w:spacing w:before="10" w:line="276" w:lineRule="auto"/>
        <w:ind w:left="600" w:right="120" w:hanging="480"/>
        <w:jc w:val="both"/>
        <w:rPr>
          <w:rFonts w:eastAsia="標楷體"/>
          <w:kern w:val="0"/>
        </w:rPr>
      </w:pPr>
      <w:r w:rsidRPr="00DA03B7">
        <w:rPr>
          <w:rFonts w:eastAsia="標楷體"/>
          <w:spacing w:val="-3"/>
          <w:kern w:val="0"/>
        </w:rPr>
        <w:t>三、依本校進用臨時人員管理要點、進用約用人員實施要點及其他屬臨時性質之</w:t>
      </w:r>
      <w:r w:rsidRPr="00DA03B7">
        <w:rPr>
          <w:rFonts w:eastAsia="標楷體"/>
          <w:kern w:val="0"/>
        </w:rPr>
        <w:t>進用者不得聘任之。</w:t>
      </w:r>
    </w:p>
    <w:p w:rsidR="00B87B22" w:rsidRPr="00C80B25" w:rsidRDefault="00B87B22" w:rsidP="00B87B22">
      <w:pPr>
        <w:spacing w:before="10" w:line="276" w:lineRule="auto"/>
        <w:ind w:left="600" w:right="120" w:hanging="480"/>
        <w:jc w:val="both"/>
        <w:rPr>
          <w:rFonts w:eastAsia="標楷體"/>
          <w:color w:val="FF0000"/>
          <w:kern w:val="0"/>
          <w:u w:val="single"/>
        </w:rPr>
      </w:pPr>
      <w:r w:rsidRPr="00C80B25">
        <w:rPr>
          <w:rFonts w:eastAsia="標楷體" w:hint="eastAsia"/>
          <w:color w:val="FF0000"/>
          <w:kern w:val="0"/>
          <w:u w:val="single"/>
        </w:rPr>
        <w:t>四、本原則經非屬系所院級</w:t>
      </w:r>
      <w:r w:rsidR="00251485" w:rsidRPr="00251485">
        <w:rPr>
          <w:rFonts w:eastAsia="標楷體" w:hint="eastAsia"/>
          <w:color w:val="FF0000"/>
          <w:kern w:val="0"/>
          <w:u w:val="single"/>
        </w:rPr>
        <w:t>教師評審委員會</w:t>
      </w:r>
      <w:r w:rsidRPr="00C80B25">
        <w:rPr>
          <w:rFonts w:eastAsia="標楷體" w:hint="eastAsia"/>
          <w:color w:val="FF0000"/>
          <w:kern w:val="0"/>
          <w:u w:val="single"/>
        </w:rPr>
        <w:t>通過後</w:t>
      </w:r>
      <w:r>
        <w:rPr>
          <w:rFonts w:eastAsia="標楷體" w:hint="eastAsia"/>
          <w:color w:val="FF0000"/>
          <w:kern w:val="0"/>
          <w:u w:val="single"/>
        </w:rPr>
        <w:t>，</w:t>
      </w:r>
      <w:r w:rsidRPr="00C80B25">
        <w:rPr>
          <w:rFonts w:eastAsia="標楷體" w:hint="eastAsia"/>
          <w:color w:val="FF0000"/>
          <w:kern w:val="0"/>
          <w:u w:val="single"/>
        </w:rPr>
        <w:t>簽請校長核定後實施。</w:t>
      </w:r>
    </w:p>
    <w:p w:rsidR="00B87B22" w:rsidRPr="00C80B25" w:rsidRDefault="00B87B22" w:rsidP="00B87B22">
      <w:pPr>
        <w:widowControl/>
        <w:jc w:val="center"/>
      </w:pPr>
    </w:p>
    <w:p w:rsidR="0062015E" w:rsidRPr="00251485" w:rsidRDefault="0062015E"/>
    <w:sectPr w:rsidR="0062015E" w:rsidRPr="00251485" w:rsidSect="0025148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0D3" w:rsidRDefault="00D460D3" w:rsidP="00251485">
      <w:r>
        <w:separator/>
      </w:r>
    </w:p>
  </w:endnote>
  <w:endnote w:type="continuationSeparator" w:id="0">
    <w:p w:rsidR="00D460D3" w:rsidRDefault="00D460D3" w:rsidP="0025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0D3" w:rsidRDefault="00D460D3" w:rsidP="00251485">
      <w:r>
        <w:separator/>
      </w:r>
    </w:p>
  </w:footnote>
  <w:footnote w:type="continuationSeparator" w:id="0">
    <w:p w:rsidR="00D460D3" w:rsidRDefault="00D460D3" w:rsidP="00251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22"/>
    <w:rsid w:val="001849FF"/>
    <w:rsid w:val="00251485"/>
    <w:rsid w:val="00561D68"/>
    <w:rsid w:val="00601529"/>
    <w:rsid w:val="0062015E"/>
    <w:rsid w:val="00784DBD"/>
    <w:rsid w:val="00931A05"/>
    <w:rsid w:val="00AF2CE9"/>
    <w:rsid w:val="00B87B22"/>
    <w:rsid w:val="00BC67E3"/>
    <w:rsid w:val="00D460D3"/>
    <w:rsid w:val="00F2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41AC34-6E3C-4770-A35E-D55A0A60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14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1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14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user</cp:lastModifiedBy>
  <cp:revision>2</cp:revision>
  <cp:lastPrinted>2018-11-19T02:25:00Z</cp:lastPrinted>
  <dcterms:created xsi:type="dcterms:W3CDTF">2022-08-26T02:44:00Z</dcterms:created>
  <dcterms:modified xsi:type="dcterms:W3CDTF">2022-08-26T02:44:00Z</dcterms:modified>
</cp:coreProperties>
</file>